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4E4E03">
        <w:rPr>
          <w:rFonts w:ascii="Times New Roman" w:hAnsi="Times New Roman" w:cs="Times New Roman"/>
        </w:rPr>
        <w:t>по состоянию на 31.03</w:t>
      </w:r>
      <w:r w:rsidR="001A5F2C">
        <w:rPr>
          <w:rFonts w:ascii="Times New Roman" w:hAnsi="Times New Roman" w:cs="Times New Roman"/>
        </w:rPr>
        <w:t>.2022</w:t>
      </w:r>
      <w:r w:rsidR="002A677F" w:rsidRPr="00DC6881">
        <w:rPr>
          <w:rFonts w:ascii="Times New Roman" w:hAnsi="Times New Roman" w:cs="Times New Roman"/>
        </w:rPr>
        <w:t xml:space="preserve">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372EDE">
        <w:rPr>
          <w:rFonts w:ascii="Times New Roman" w:hAnsi="Times New Roman" w:cs="Times New Roman"/>
          <w:b/>
        </w:rPr>
        <w:t>УФА ЭКСПО</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372EDE">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372EDE" w:rsidRPr="00372EDE">
        <w:rPr>
          <w:rStyle w:val="a4"/>
          <w:rFonts w:ascii="Times New Roman" w:eastAsiaTheme="minorHAnsi" w:hAnsi="Times New Roman" w:cs="Times New Roman"/>
          <w:szCs w:val="22"/>
          <w:lang w:eastAsia="en-US"/>
        </w:rPr>
        <w:t>http://www.am-navigator.ru/ru/disclosure/ufa-ekspo/docs/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707FE5">
        <w:rPr>
          <w:rFonts w:ascii="Times New Roman" w:hAnsi="Times New Roman" w:cs="Times New Roman"/>
        </w:rPr>
        <w:t>ионного фонда инвестированы в 45</w:t>
      </w:r>
      <w:r w:rsidR="004C1ECC">
        <w:rPr>
          <w:rFonts w:ascii="Times New Roman" w:hAnsi="Times New Roman" w:cs="Times New Roman"/>
        </w:rPr>
        <w:t xml:space="preserve"> позиций</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02:55:010715:1679</w:t>
            </w:r>
          </w:p>
        </w:tc>
        <w:tc>
          <w:tcPr>
            <w:tcW w:w="2636" w:type="dxa"/>
            <w:shd w:val="clear" w:color="auto" w:fill="auto"/>
            <w:noWrap/>
            <w:vAlign w:val="center"/>
            <w:hideMark/>
          </w:tcPr>
          <w:p w:rsidR="00B606BD" w:rsidRPr="00DC6881" w:rsidRDefault="00707FE5" w:rsidP="00B606BD">
            <w:pPr>
              <w:spacing w:after="0" w:line="240" w:lineRule="auto"/>
              <w:jc w:val="center"/>
              <w:rPr>
                <w:rFonts w:ascii="Times New Roman" w:hAnsi="Times New Roman" w:cs="Times New Roman"/>
              </w:rPr>
            </w:pPr>
            <w:r>
              <w:rPr>
                <w:rFonts w:ascii="Times New Roman" w:hAnsi="Times New Roman" w:cs="Times New Roman"/>
              </w:rPr>
              <w:t>36.52</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02:55:010715:1686</w:t>
            </w:r>
          </w:p>
        </w:tc>
        <w:tc>
          <w:tcPr>
            <w:tcW w:w="2636" w:type="dxa"/>
            <w:shd w:val="clear" w:color="auto" w:fill="auto"/>
            <w:noWrap/>
            <w:vAlign w:val="center"/>
            <w:hideMark/>
          </w:tcPr>
          <w:p w:rsidR="00B606BD" w:rsidRPr="00DC6881" w:rsidRDefault="00707FE5" w:rsidP="00B606BD">
            <w:pPr>
              <w:spacing w:after="0" w:line="240" w:lineRule="auto"/>
              <w:jc w:val="center"/>
              <w:rPr>
                <w:rFonts w:ascii="Times New Roman" w:hAnsi="Times New Roman" w:cs="Times New Roman"/>
              </w:rPr>
            </w:pPr>
            <w:r>
              <w:rPr>
                <w:rFonts w:ascii="Times New Roman" w:hAnsi="Times New Roman" w:cs="Times New Roman"/>
              </w:rPr>
              <w:t>24.78</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02:55:010715:1555</w:t>
            </w:r>
          </w:p>
        </w:tc>
        <w:tc>
          <w:tcPr>
            <w:tcW w:w="2636" w:type="dxa"/>
            <w:shd w:val="clear" w:color="auto" w:fill="auto"/>
            <w:noWrap/>
            <w:vAlign w:val="center"/>
            <w:hideMark/>
          </w:tcPr>
          <w:p w:rsidR="00B606BD" w:rsidRPr="00DC6881" w:rsidRDefault="00707FE5" w:rsidP="00B606BD">
            <w:pPr>
              <w:spacing w:after="0" w:line="240" w:lineRule="auto"/>
              <w:jc w:val="center"/>
              <w:rPr>
                <w:rFonts w:ascii="Times New Roman" w:hAnsi="Times New Roman" w:cs="Times New Roman"/>
              </w:rPr>
            </w:pPr>
            <w:r>
              <w:rPr>
                <w:rFonts w:ascii="Times New Roman" w:hAnsi="Times New Roman" w:cs="Times New Roman"/>
              </w:rPr>
              <w:t>12.34</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Нежилое помещение, к/н 02:55:010715:1664</w:t>
            </w:r>
          </w:p>
        </w:tc>
        <w:tc>
          <w:tcPr>
            <w:tcW w:w="2636" w:type="dxa"/>
            <w:shd w:val="clear" w:color="auto" w:fill="auto"/>
            <w:noWrap/>
            <w:vAlign w:val="center"/>
            <w:hideMark/>
          </w:tcPr>
          <w:p w:rsidR="00B606BD" w:rsidRPr="00DC6881" w:rsidRDefault="00707FE5" w:rsidP="00B606BD">
            <w:pPr>
              <w:spacing w:after="0" w:line="240" w:lineRule="auto"/>
              <w:jc w:val="center"/>
              <w:rPr>
                <w:rFonts w:ascii="Times New Roman" w:hAnsi="Times New Roman" w:cs="Times New Roman"/>
              </w:rPr>
            </w:pPr>
            <w:r>
              <w:rPr>
                <w:rFonts w:ascii="Times New Roman" w:hAnsi="Times New Roman" w:cs="Times New Roman"/>
              </w:rPr>
              <w:t>10.20</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2D21DE" w:rsidP="00DC6881">
            <w:pPr>
              <w:spacing w:after="0" w:line="240" w:lineRule="auto"/>
              <w:rPr>
                <w:rFonts w:ascii="Times New Roman" w:hAnsi="Times New Roman" w:cs="Times New Roman"/>
              </w:rPr>
            </w:pPr>
            <w:r w:rsidRPr="002D21DE">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707FE5" w:rsidP="00B606BD">
            <w:pPr>
              <w:spacing w:after="0" w:line="240" w:lineRule="auto"/>
              <w:jc w:val="center"/>
              <w:rPr>
                <w:rFonts w:ascii="Times New Roman" w:hAnsi="Times New Roman" w:cs="Times New Roman"/>
              </w:rPr>
            </w:pPr>
            <w:r>
              <w:rPr>
                <w:rFonts w:ascii="Times New Roman" w:hAnsi="Times New Roman" w:cs="Times New Roman"/>
              </w:rPr>
              <w:t>7.23</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Кредитный (например, невыполнение контрагентом обязательств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Рыночный (например,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E55279" w:rsidP="00A163AF">
            <w:pPr>
              <w:spacing w:after="0" w:line="240" w:lineRule="auto"/>
              <w:rPr>
                <w:rFonts w:ascii="Times New Roman" w:hAnsi="Times New Roman" w:cs="Times New Roman"/>
              </w:rPr>
            </w:pPr>
            <w:r w:rsidRPr="00E55279">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E55279" w:rsidRPr="00DC6881" w:rsidTr="00E55279">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rPr>
                <w:rFonts w:ascii="Times New Roman" w:hAnsi="Times New Roman" w:cs="Times New Roman"/>
              </w:rPr>
            </w:pPr>
            <w:r w:rsidRPr="00E55279">
              <w:rPr>
                <w:rFonts w:ascii="Times New Roman" w:hAnsi="Times New Roman" w:cs="Times New Roman"/>
              </w:rPr>
              <w:t>Процентный (например, риск снижения процентных ставок по депозитам)</w:t>
            </w:r>
          </w:p>
        </w:tc>
        <w:tc>
          <w:tcPr>
            <w:tcW w:w="2750" w:type="dxa"/>
            <w:tcBorders>
              <w:top w:val="nil"/>
              <w:left w:val="nil"/>
              <w:bottom w:val="single" w:sz="4" w:space="0" w:color="auto"/>
              <w:right w:val="single" w:sz="4"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E55279" w:rsidRPr="00DC6881" w:rsidRDefault="00E55279" w:rsidP="00C6293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351"/>
        <w:tblW w:w="5382" w:type="dxa"/>
        <w:tblLook w:val="04A0" w:firstRow="1" w:lastRow="0" w:firstColumn="1" w:lastColumn="0" w:noHBand="0" w:noVBand="1"/>
      </w:tblPr>
      <w:tblGrid>
        <w:gridCol w:w="1910"/>
        <w:gridCol w:w="1771"/>
        <w:gridCol w:w="1701"/>
      </w:tblGrid>
      <w:tr w:rsidR="00E55279" w:rsidRPr="00DC6881" w:rsidTr="00E55279">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E55279" w:rsidRPr="00DC6881" w:rsidTr="00E55279">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E55279" w:rsidRPr="00DC6881" w:rsidRDefault="00E55279" w:rsidP="00E55279">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707FE5" w:rsidP="006501A4">
            <w:pPr>
              <w:spacing w:after="0" w:line="240" w:lineRule="auto"/>
              <w:jc w:val="center"/>
              <w:rPr>
                <w:rFonts w:ascii="Times New Roman" w:hAnsi="Times New Roman" w:cs="Times New Roman"/>
              </w:rPr>
            </w:pPr>
            <w:r>
              <w:rPr>
                <w:rFonts w:ascii="Times New Roman" w:hAnsi="Times New Roman" w:cs="Times New Roman"/>
              </w:rPr>
              <w:t>-0.36</w:t>
            </w:r>
          </w:p>
        </w:tc>
        <w:tc>
          <w:tcPr>
            <w:tcW w:w="1701" w:type="dxa"/>
            <w:tcBorders>
              <w:top w:val="nil"/>
              <w:left w:val="nil"/>
              <w:bottom w:val="single" w:sz="4" w:space="0" w:color="auto"/>
              <w:right w:val="single" w:sz="4" w:space="0" w:color="auto"/>
            </w:tcBorders>
            <w:vAlign w:val="center"/>
          </w:tcPr>
          <w:p w:rsidR="006501A4" w:rsidRPr="00ED6C05" w:rsidRDefault="00ED6C05" w:rsidP="00620129">
            <w:pPr>
              <w:spacing w:after="0" w:line="240" w:lineRule="auto"/>
              <w:jc w:val="center"/>
              <w:rPr>
                <w:rFonts w:ascii="Times New Roman" w:hAnsi="Times New Roman" w:cs="Times New Roman"/>
              </w:rPr>
            </w:pPr>
            <w:r>
              <w:rPr>
                <w:rFonts w:ascii="Times New Roman" w:hAnsi="Times New Roman" w:cs="Times New Roman"/>
              </w:rPr>
              <w:t>-7.97</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707FE5" w:rsidP="006501A4">
            <w:pPr>
              <w:spacing w:after="0" w:line="240" w:lineRule="auto"/>
              <w:jc w:val="center"/>
              <w:rPr>
                <w:rFonts w:ascii="Times New Roman" w:hAnsi="Times New Roman" w:cs="Times New Roman"/>
              </w:rPr>
            </w:pPr>
            <w:r>
              <w:rPr>
                <w:rFonts w:ascii="Times New Roman" w:hAnsi="Times New Roman" w:cs="Times New Roman"/>
              </w:rPr>
              <w:t>-2.79</w:t>
            </w:r>
          </w:p>
        </w:tc>
        <w:tc>
          <w:tcPr>
            <w:tcW w:w="1701" w:type="dxa"/>
            <w:tcBorders>
              <w:top w:val="nil"/>
              <w:left w:val="nil"/>
              <w:bottom w:val="single" w:sz="4" w:space="0" w:color="auto"/>
              <w:right w:val="single" w:sz="4" w:space="0" w:color="auto"/>
            </w:tcBorders>
            <w:vAlign w:val="center"/>
          </w:tcPr>
          <w:p w:rsidR="006501A4" w:rsidRPr="00ED6C05" w:rsidRDefault="00ED6C05" w:rsidP="00620129">
            <w:pPr>
              <w:spacing w:after="0" w:line="240" w:lineRule="auto"/>
              <w:jc w:val="center"/>
              <w:rPr>
                <w:rFonts w:ascii="Times New Roman" w:hAnsi="Times New Roman" w:cs="Times New Roman"/>
              </w:rPr>
            </w:pPr>
            <w:r>
              <w:rPr>
                <w:rFonts w:ascii="Times New Roman" w:hAnsi="Times New Roman" w:cs="Times New Roman"/>
              </w:rPr>
              <w:t>-12.74</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707FE5" w:rsidP="006501A4">
            <w:pPr>
              <w:spacing w:after="0" w:line="240" w:lineRule="auto"/>
              <w:jc w:val="center"/>
              <w:rPr>
                <w:rFonts w:ascii="Times New Roman" w:hAnsi="Times New Roman" w:cs="Times New Roman"/>
              </w:rPr>
            </w:pPr>
            <w:r>
              <w:rPr>
                <w:rFonts w:ascii="Times New Roman" w:hAnsi="Times New Roman" w:cs="Times New Roman"/>
              </w:rPr>
              <w:t>-2.07</w:t>
            </w:r>
          </w:p>
        </w:tc>
        <w:tc>
          <w:tcPr>
            <w:tcW w:w="1701" w:type="dxa"/>
            <w:tcBorders>
              <w:top w:val="nil"/>
              <w:left w:val="nil"/>
              <w:bottom w:val="single" w:sz="4" w:space="0" w:color="auto"/>
              <w:right w:val="single" w:sz="4" w:space="0" w:color="auto"/>
            </w:tcBorders>
            <w:vAlign w:val="center"/>
          </w:tcPr>
          <w:p w:rsidR="006501A4" w:rsidRPr="00ED6C05" w:rsidRDefault="00ED6C05" w:rsidP="00616197">
            <w:pPr>
              <w:spacing w:after="0" w:line="240" w:lineRule="auto"/>
              <w:jc w:val="center"/>
              <w:rPr>
                <w:rFonts w:ascii="Times New Roman" w:hAnsi="Times New Roman" w:cs="Times New Roman"/>
              </w:rPr>
            </w:pPr>
            <w:r>
              <w:rPr>
                <w:rFonts w:ascii="Times New Roman" w:hAnsi="Times New Roman" w:cs="Times New Roman"/>
              </w:rPr>
              <w:t>-15.22</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707FE5" w:rsidP="006501A4">
            <w:pPr>
              <w:spacing w:after="0" w:line="240" w:lineRule="auto"/>
              <w:jc w:val="center"/>
              <w:rPr>
                <w:rFonts w:ascii="Times New Roman" w:hAnsi="Times New Roman" w:cs="Times New Roman"/>
              </w:rPr>
            </w:pPr>
            <w:r>
              <w:rPr>
                <w:rFonts w:ascii="Times New Roman" w:hAnsi="Times New Roman" w:cs="Times New Roman"/>
              </w:rPr>
              <w:t>-3.85</w:t>
            </w:r>
          </w:p>
        </w:tc>
        <w:tc>
          <w:tcPr>
            <w:tcW w:w="1701" w:type="dxa"/>
            <w:tcBorders>
              <w:top w:val="nil"/>
              <w:left w:val="nil"/>
              <w:bottom w:val="single" w:sz="4" w:space="0" w:color="auto"/>
              <w:right w:val="single" w:sz="4" w:space="0" w:color="auto"/>
            </w:tcBorders>
            <w:vAlign w:val="center"/>
          </w:tcPr>
          <w:p w:rsidR="006501A4" w:rsidRPr="00ED6C05" w:rsidRDefault="00ED6C05" w:rsidP="00620129">
            <w:pPr>
              <w:spacing w:after="0" w:line="240" w:lineRule="auto"/>
              <w:jc w:val="center"/>
              <w:rPr>
                <w:rFonts w:ascii="Times New Roman" w:hAnsi="Times New Roman" w:cs="Times New Roman"/>
              </w:rPr>
            </w:pPr>
            <w:r>
              <w:rPr>
                <w:rFonts w:ascii="Times New Roman" w:hAnsi="Times New Roman" w:cs="Times New Roman"/>
              </w:rPr>
              <w:t>-20.55</w:t>
            </w:r>
          </w:p>
        </w:tc>
      </w:tr>
      <w:tr w:rsidR="006501A4" w:rsidRPr="00DC6881" w:rsidTr="00176DEA">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707FE5" w:rsidP="006501A4">
            <w:pPr>
              <w:spacing w:after="0" w:line="240" w:lineRule="auto"/>
              <w:jc w:val="center"/>
              <w:rPr>
                <w:rFonts w:ascii="Times New Roman" w:hAnsi="Times New Roman" w:cs="Times New Roman"/>
              </w:rPr>
            </w:pPr>
            <w:r>
              <w:rPr>
                <w:rFonts w:ascii="Times New Roman" w:hAnsi="Times New Roman" w:cs="Times New Roman"/>
              </w:rPr>
              <w:t>-36.88</w:t>
            </w:r>
          </w:p>
        </w:tc>
        <w:tc>
          <w:tcPr>
            <w:tcW w:w="1701" w:type="dxa"/>
            <w:tcBorders>
              <w:top w:val="nil"/>
              <w:left w:val="nil"/>
              <w:bottom w:val="single" w:sz="4" w:space="0" w:color="auto"/>
              <w:right w:val="single" w:sz="4" w:space="0" w:color="auto"/>
            </w:tcBorders>
            <w:vAlign w:val="center"/>
          </w:tcPr>
          <w:p w:rsidR="006501A4" w:rsidRPr="00ED6C05" w:rsidRDefault="00ED6C05" w:rsidP="00620129">
            <w:pPr>
              <w:spacing w:after="0" w:line="240" w:lineRule="auto"/>
              <w:jc w:val="center"/>
              <w:rPr>
                <w:rFonts w:ascii="Times New Roman" w:hAnsi="Times New Roman" w:cs="Times New Roman"/>
              </w:rPr>
            </w:pPr>
            <w:r>
              <w:rPr>
                <w:rFonts w:ascii="Times New Roman" w:hAnsi="Times New Roman" w:cs="Times New Roman"/>
              </w:rPr>
              <w:t>-63.47</w:t>
            </w:r>
          </w:p>
        </w:tc>
      </w:tr>
      <w:tr w:rsidR="006501A4" w:rsidRPr="00DC6881" w:rsidTr="00176DEA">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1A4" w:rsidRPr="00DC6881" w:rsidRDefault="006501A4" w:rsidP="006501A4">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6501A4" w:rsidRPr="00DC6881" w:rsidRDefault="00707FE5" w:rsidP="006501A4">
            <w:pPr>
              <w:spacing w:after="0" w:line="240" w:lineRule="auto"/>
              <w:jc w:val="center"/>
              <w:rPr>
                <w:rFonts w:ascii="Times New Roman" w:hAnsi="Times New Roman" w:cs="Times New Roman"/>
              </w:rPr>
            </w:pPr>
            <w:r>
              <w:rPr>
                <w:rFonts w:ascii="Times New Roman" w:hAnsi="Times New Roman" w:cs="Times New Roman"/>
              </w:rPr>
              <w:t>-80.08</w:t>
            </w:r>
          </w:p>
        </w:tc>
        <w:tc>
          <w:tcPr>
            <w:tcW w:w="1701" w:type="dxa"/>
            <w:tcBorders>
              <w:top w:val="nil"/>
              <w:left w:val="nil"/>
              <w:bottom w:val="single" w:sz="4" w:space="0" w:color="auto"/>
              <w:right w:val="single" w:sz="4" w:space="0" w:color="auto"/>
            </w:tcBorders>
            <w:vAlign w:val="center"/>
          </w:tcPr>
          <w:p w:rsidR="00180BDA" w:rsidRPr="00ED6C05" w:rsidRDefault="00ED6C05" w:rsidP="00180BDA">
            <w:pPr>
              <w:spacing w:after="0" w:line="240" w:lineRule="auto"/>
              <w:jc w:val="center"/>
              <w:rPr>
                <w:rFonts w:ascii="Times New Roman" w:hAnsi="Times New Roman" w:cs="Times New Roman"/>
              </w:rPr>
            </w:pPr>
            <w:r>
              <w:rPr>
                <w:rFonts w:ascii="Times New Roman" w:hAnsi="Times New Roman" w:cs="Times New Roman"/>
              </w:rPr>
              <w:t>-116,48</w:t>
            </w:r>
          </w:p>
        </w:tc>
      </w:tr>
    </w:tbl>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B2217C">
        <w:rPr>
          <w:noProof/>
          <w:lang w:eastAsia="ru-RU"/>
        </w:rPr>
        <w:drawing>
          <wp:inline distT="0" distB="0" distL="0" distR="0" wp14:anchorId="0F2CBF9E" wp14:editId="231A13B3">
            <wp:extent cx="2472855" cy="2043485"/>
            <wp:effectExtent l="0" t="0" r="3810"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7D61D9">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Стоимость чистых активов паевого инвестиционного ф</w:t>
      </w:r>
      <w:bookmarkStart w:id="0" w:name="_GoBack"/>
      <w:bookmarkEnd w:id="0"/>
      <w:r w:rsidRPr="00DC6881">
        <w:rPr>
          <w:rFonts w:ascii="Times New Roman" w:hAnsi="Times New Roman" w:cs="Times New Roman"/>
        </w:rPr>
        <w:t xml:space="preserve">онда </w:t>
      </w:r>
      <w:r w:rsidR="007D61D9" w:rsidRPr="007D61D9">
        <w:rPr>
          <w:rFonts w:ascii="Times New Roman" w:hAnsi="Times New Roman" w:cs="Times New Roman"/>
        </w:rPr>
        <w:t>1</w:t>
      </w:r>
      <w:r w:rsidR="00707FE5">
        <w:rPr>
          <w:rFonts w:ascii="Times New Roman" w:hAnsi="Times New Roman" w:cs="Times New Roman"/>
        </w:rPr>
        <w:t> 195 250 126.02</w:t>
      </w:r>
      <w:r w:rsidR="00C64B23">
        <w:rPr>
          <w:rFonts w:ascii="Times New Roman" w:hAnsi="Times New Roman" w:cs="Times New Roman"/>
        </w:rPr>
        <w:t xml:space="preserve"> </w:t>
      </w:r>
      <w:r w:rsidRPr="00DC6881">
        <w:rPr>
          <w:rFonts w:ascii="Times New Roman" w:hAnsi="Times New Roman" w:cs="Times New Roman"/>
        </w:rPr>
        <w:t>руб.</w:t>
      </w:r>
    </w:p>
    <w:p w:rsidR="008E283C" w:rsidRDefault="00B231C8" w:rsidP="00C64B23">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564EFC">
        <w:rPr>
          <w:rFonts w:ascii="Times New Roman" w:hAnsi="Times New Roman" w:cs="Times New Roman"/>
        </w:rPr>
        <w:t>199</w:t>
      </w:r>
      <w:r w:rsidR="00C64B23">
        <w:rPr>
          <w:rFonts w:ascii="Times New Roman" w:hAnsi="Times New Roman" w:cs="Times New Roman"/>
        </w:rPr>
        <w:t xml:space="preserve"> </w:t>
      </w:r>
      <w:r w:rsidR="00707FE5">
        <w:rPr>
          <w:rFonts w:ascii="Times New Roman" w:hAnsi="Times New Roman" w:cs="Times New Roman"/>
        </w:rPr>
        <w:t>197.45</w:t>
      </w:r>
      <w:r w:rsidRPr="00DC6881">
        <w:rPr>
          <w:rFonts w:ascii="Times New Roman" w:hAnsi="Times New Roman" w:cs="Times New Roman"/>
        </w:rPr>
        <w:t xml:space="preserve"> руб.</w:t>
      </w:r>
      <w:r w:rsidR="008E283C">
        <w:rPr>
          <w:rFonts w:ascii="Times New Roman" w:hAnsi="Times New Roman" w:cs="Times New Roman"/>
        </w:rPr>
        <w:t xml:space="preserve"> </w:t>
      </w:r>
    </w:p>
    <w:p w:rsidR="00E00364" w:rsidRDefault="00E00364" w:rsidP="00E00364">
      <w:pPr>
        <w:pStyle w:val="a5"/>
        <w:numPr>
          <w:ilvl w:val="0"/>
          <w:numId w:val="3"/>
        </w:numPr>
        <w:spacing w:after="0"/>
        <w:ind w:left="357" w:hanging="357"/>
        <w:jc w:val="both"/>
        <w:rPr>
          <w:rFonts w:ascii="Times New Roman" w:hAnsi="Times New Roman" w:cs="Times New Roman"/>
        </w:rPr>
      </w:pPr>
      <w:r w:rsidRPr="00E00364">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ежемесячно на основании данных реестра владельцев инвестиционных паев фонда по состоянию на последний рабочий день каждого календарного месяца (далее - отчетная дата). Под отчетным периодом понимается календарный месяц.</w:t>
      </w:r>
      <w:r>
        <w:rPr>
          <w:rFonts w:ascii="Times New Roman" w:hAnsi="Times New Roman" w:cs="Times New Roman"/>
        </w:rPr>
        <w:t xml:space="preserve"> </w:t>
      </w:r>
      <w:r w:rsidRPr="00E00364">
        <w:rPr>
          <w:rFonts w:ascii="Times New Roman" w:hAnsi="Times New Roman" w:cs="Times New Roman"/>
        </w:rPr>
        <w:t>Доход по инвестиционным</w:t>
      </w:r>
      <w:r w:rsidR="006B2C1A">
        <w:rPr>
          <w:rFonts w:ascii="Times New Roman" w:hAnsi="Times New Roman" w:cs="Times New Roman"/>
        </w:rPr>
        <w:t xml:space="preserve"> паям выплачивается не позднее 20 (Двадцати) рабочих</w:t>
      </w:r>
      <w:r w:rsidRPr="00E00364">
        <w:rPr>
          <w:rFonts w:ascii="Times New Roman" w:hAnsi="Times New Roman" w:cs="Times New Roman"/>
        </w:rPr>
        <w:t xml:space="preserve">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E00364">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40701810401700000216, открытому в валюте Российской Федерации в ПАО Банк «ФК Открытие» (ОГРН 1027739019208), рассчитанной на дату составления списка лиц, имеющих право на получение</w:t>
      </w:r>
      <w:r>
        <w:rPr>
          <w:rFonts w:ascii="Times New Roman" w:hAnsi="Times New Roman" w:cs="Times New Roman"/>
        </w:rPr>
        <w:t xml:space="preserve"> дохода по инвестиционным паям. </w:t>
      </w:r>
      <w:r w:rsidRPr="00E00364">
        <w:rPr>
          <w:rFonts w:ascii="Times New Roman" w:hAnsi="Times New Roman" w:cs="Times New Roman"/>
        </w:rPr>
        <w:t xml:space="preserve">В случае, если результат вычислений по приведенной выше формуле принимает нулевое или отрицательное значение, то доход по инвестиционному паю фонда </w:t>
      </w:r>
      <w:r w:rsidRPr="00E00364">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E00364">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ascii="Times New Roman" w:hAnsi="Times New Roman" w:cs="Times New Roman"/>
        </w:rPr>
        <w:t>.</w:t>
      </w:r>
    </w:p>
    <w:p w:rsidR="00E00364" w:rsidRPr="00E00364" w:rsidRDefault="00E00364" w:rsidP="00E00364">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5E72DE" w:rsidRDefault="00356853" w:rsidP="00936B3D">
      <w:pPr>
        <w:pStyle w:val="a5"/>
        <w:numPr>
          <w:ilvl w:val="0"/>
          <w:numId w:val="12"/>
        </w:numPr>
        <w:pBdr>
          <w:bottom w:val="single" w:sz="12" w:space="1" w:color="auto"/>
        </w:pBdr>
        <w:spacing w:after="0"/>
        <w:ind w:left="357" w:hanging="357"/>
        <w:jc w:val="both"/>
        <w:rPr>
          <w:rFonts w:ascii="Times New Roman" w:hAnsi="Times New Roman" w:cs="Times New Roman"/>
        </w:rPr>
      </w:pPr>
      <w:r w:rsidRPr="00F16EFC">
        <w:rPr>
          <w:rFonts w:ascii="Times New Roman" w:hAnsi="Times New Roman" w:cs="Times New Roman"/>
        </w:rPr>
        <w:t>За счет имущества, составляющего фонд, выплачиваются вознаграждения управля</w:t>
      </w:r>
      <w:r w:rsidR="00525C2B">
        <w:rPr>
          <w:rFonts w:ascii="Times New Roman" w:hAnsi="Times New Roman" w:cs="Times New Roman"/>
        </w:rPr>
        <w:t>ющей компании в размере 400 000.</w:t>
      </w:r>
      <w:r w:rsidRPr="00F16EFC">
        <w:rPr>
          <w:rFonts w:ascii="Times New Roman" w:hAnsi="Times New Roman" w:cs="Times New Roman"/>
        </w:rPr>
        <w:t>00 (Четыреста тысяч) рублей в месяц, а также специализированному депозитарию, регистратору, аудиторской организации и</w:t>
      </w:r>
      <w:r w:rsidR="00525C2B">
        <w:rPr>
          <w:rFonts w:ascii="Times New Roman" w:hAnsi="Times New Roman" w:cs="Times New Roman"/>
        </w:rPr>
        <w:t xml:space="preserve"> оценщикам в размере не более 0.</w:t>
      </w:r>
      <w:r w:rsidRPr="00F16EFC">
        <w:rPr>
          <w:rFonts w:ascii="Times New Roman" w:hAnsi="Times New Roman" w:cs="Times New Roman"/>
        </w:rPr>
        <w:t>45 (Ноль целых сорок пять сотых) процента среднегодовой стоимости чистых активов фонда. Сумма вознаграждений управляющей компании, специализированного депозитария, регистратора, аудиторской организации и оценщиков, выплачиваемая за счет имущества, составляющего фонд, не должна превышать 10 (Десять) процентов среднегодовой стоимости чистых активов фонда.</w:t>
      </w:r>
    </w:p>
    <w:p w:rsidR="00F16EFC" w:rsidRPr="00F16EFC" w:rsidRDefault="00F16EFC" w:rsidP="00F16EFC">
      <w:pPr>
        <w:pBdr>
          <w:bottom w:val="single" w:sz="12" w:space="1" w:color="auto"/>
        </w:pBdr>
        <w:spacing w:after="0"/>
        <w:jc w:val="both"/>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 на которую выдается инвестиционный пай при</w:t>
      </w:r>
      <w:r w:rsidR="001A676B">
        <w:rPr>
          <w:rFonts w:ascii="Times New Roman" w:hAnsi="Times New Roman" w:cs="Times New Roman"/>
        </w:rPr>
        <w:t xml:space="preserve"> формировании фонда, составляет </w:t>
      </w:r>
      <w:r w:rsidR="001A676B" w:rsidRPr="001A676B">
        <w:rPr>
          <w:rFonts w:ascii="Times New Roman" w:hAnsi="Times New Roman" w:cs="Times New Roman"/>
        </w:rPr>
        <w:t>1 000 000 (Один миллион)</w:t>
      </w:r>
      <w:r w:rsidR="00734072" w:rsidRPr="00DC6881">
        <w:rPr>
          <w:rFonts w:ascii="Times New Roman" w:hAnsi="Times New Roman" w:cs="Times New Roman"/>
        </w:rPr>
        <w:t xml:space="preserve">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w:t>
      </w:r>
      <w:r w:rsidR="001A676B" w:rsidRPr="001A676B">
        <w:rPr>
          <w:rFonts w:ascii="Times New Roman" w:hAnsi="Times New Roman" w:cs="Times New Roman"/>
        </w:rPr>
        <w:t>20 000 000 (Двадцать миллионов)</w:t>
      </w:r>
      <w:r w:rsidR="007855CF" w:rsidRPr="007855CF">
        <w:rPr>
          <w:rFonts w:ascii="Times New Roman" w:hAnsi="Times New Roman" w:cs="Times New Roman"/>
        </w:rPr>
        <w:t xml:space="preserve"> рублей</w:t>
      </w:r>
      <w:r w:rsidR="00734072" w:rsidRPr="00DC6881">
        <w:rPr>
          <w:rFonts w:ascii="Times New Roman" w:hAnsi="Times New Roman" w:cs="Times New Roman"/>
        </w:rPr>
        <w:t>.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1A676B" w:rsidRPr="001A676B">
        <w:rPr>
          <w:rFonts w:ascii="Times New Roman" w:hAnsi="Times New Roman" w:cs="Times New Roman"/>
        </w:rPr>
        <w:t>09.06.2016 N 3167</w:t>
      </w:r>
      <w:r w:rsidRPr="00DC6881">
        <w:rPr>
          <w:rFonts w:ascii="Times New Roman" w:hAnsi="Times New Roman" w:cs="Times New Roman"/>
        </w:rPr>
        <w:t>.</w:t>
      </w:r>
    </w:p>
    <w:p w:rsidR="00F65E19" w:rsidRPr="00DC6881" w:rsidRDefault="00F65E19" w:rsidP="001A676B">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1A676B" w:rsidRPr="001A676B">
        <w:rPr>
          <w:rFonts w:ascii="Times New Roman" w:hAnsi="Times New Roman" w:cs="Times New Roman"/>
        </w:rPr>
        <w:t>19.07.2016</w:t>
      </w:r>
      <w:r w:rsidRPr="00DC6881">
        <w:rPr>
          <w:rFonts w:ascii="Times New Roman" w:hAnsi="Times New Roman" w:cs="Times New Roman"/>
        </w:rPr>
        <w:t xml:space="preserve">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A22330" w:rsidRDefault="00746CDF" w:rsidP="00A22330">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923415">
        <w:rPr>
          <w:rFonts w:ascii="Times New Roman" w:hAnsi="Times New Roman" w:cs="Times New Roman"/>
        </w:rPr>
        <w:t xml:space="preserve"> – Р.О.С.Т.</w:t>
      </w:r>
      <w:r w:rsidRPr="00DC6881">
        <w:rPr>
          <w:rFonts w:ascii="Times New Roman" w:hAnsi="Times New Roman" w:cs="Times New Roman"/>
        </w:rPr>
        <w:t xml:space="preserve">», сайт </w:t>
      </w:r>
      <w:hyperlink r:id="rId7" w:history="1">
        <w:r w:rsidRPr="00DC6881">
          <w:rPr>
            <w:rStyle w:val="a4"/>
            <w:rFonts w:ascii="Times New Roman" w:hAnsi="Times New Roman" w:cs="Times New Roman"/>
          </w:rPr>
          <w:t>www.usdep.ru</w:t>
        </w:r>
      </w:hyperlink>
      <w:r w:rsidRPr="00DC6881">
        <w:rPr>
          <w:rFonts w:ascii="Times New Roman" w:hAnsi="Times New Roman" w:cs="Times New Roman"/>
        </w:rPr>
        <w:t>.</w:t>
      </w:r>
    </w:p>
    <w:p w:rsidR="00746CDF" w:rsidRPr="00A22330" w:rsidRDefault="00A22330" w:rsidP="00A22330">
      <w:pPr>
        <w:pStyle w:val="a5"/>
        <w:numPr>
          <w:ilvl w:val="0"/>
          <w:numId w:val="7"/>
        </w:numPr>
        <w:spacing w:after="0"/>
        <w:ind w:left="357" w:hanging="357"/>
        <w:jc w:val="both"/>
        <w:rPr>
          <w:rFonts w:ascii="Times New Roman" w:hAnsi="Times New Roman" w:cs="Times New Roman"/>
        </w:rPr>
      </w:pPr>
      <w:r w:rsidRPr="00A22330">
        <w:rPr>
          <w:rFonts w:ascii="Times New Roman" w:hAnsi="Times New Roman" w:cs="Times New Roman"/>
        </w:rPr>
        <w:t>Лицо, осуществляющее ведение реестра владельцев инвестиционных паев</w:t>
      </w:r>
      <w:r w:rsidR="00746CDF" w:rsidRPr="00A22330">
        <w:rPr>
          <w:rFonts w:ascii="Times New Roman" w:hAnsi="Times New Roman" w:cs="Times New Roman"/>
        </w:rPr>
        <w:t xml:space="preserve"> АО «ОСД</w:t>
      </w:r>
      <w:r w:rsidR="00923415">
        <w:rPr>
          <w:rFonts w:ascii="Times New Roman" w:hAnsi="Times New Roman" w:cs="Times New Roman"/>
        </w:rPr>
        <w:t xml:space="preserve"> – Р.О.С.Т.</w:t>
      </w:r>
      <w:r w:rsidR="00746CDF" w:rsidRPr="00A22330">
        <w:rPr>
          <w:rFonts w:ascii="Times New Roman" w:hAnsi="Times New Roman" w:cs="Times New Roman"/>
        </w:rPr>
        <w:t xml:space="preserve">», сайт </w:t>
      </w:r>
      <w:hyperlink r:id="rId8" w:history="1">
        <w:r w:rsidR="00746CDF" w:rsidRPr="00A22330">
          <w:rPr>
            <w:rStyle w:val="a4"/>
            <w:rFonts w:ascii="Times New Roman" w:hAnsi="Times New Roman" w:cs="Times New Roman"/>
          </w:rPr>
          <w:t>www.usdep.ru</w:t>
        </w:r>
      </w:hyperlink>
      <w:r w:rsidR="00746CDF" w:rsidRPr="00A22330">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630BF"/>
    <w:multiLevelType w:val="hybridMultilevel"/>
    <w:tmpl w:val="E61659D4"/>
    <w:lvl w:ilvl="0" w:tplc="8B40A976">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2"/>
  </w:num>
  <w:num w:numId="5">
    <w:abstractNumId w:val="0"/>
  </w:num>
  <w:num w:numId="6">
    <w:abstractNumId w:val="3"/>
  </w:num>
  <w:num w:numId="7">
    <w:abstractNumId w:val="7"/>
  </w:num>
  <w:num w:numId="8">
    <w:abstractNumId w:val="6"/>
  </w:num>
  <w:num w:numId="9">
    <w:abstractNumId w:val="10"/>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914C1"/>
    <w:rsid w:val="000A4714"/>
    <w:rsid w:val="000F14CB"/>
    <w:rsid w:val="00117B58"/>
    <w:rsid w:val="00120040"/>
    <w:rsid w:val="00126C50"/>
    <w:rsid w:val="00131F3B"/>
    <w:rsid w:val="001463C5"/>
    <w:rsid w:val="00176DEA"/>
    <w:rsid w:val="00180BDA"/>
    <w:rsid w:val="00182E71"/>
    <w:rsid w:val="001A09C3"/>
    <w:rsid w:val="001A5F2C"/>
    <w:rsid w:val="001A676B"/>
    <w:rsid w:val="001B72AB"/>
    <w:rsid w:val="001C5D10"/>
    <w:rsid w:val="001C66AE"/>
    <w:rsid w:val="001F7ADA"/>
    <w:rsid w:val="00206B90"/>
    <w:rsid w:val="002A677F"/>
    <w:rsid w:val="002D21DE"/>
    <w:rsid w:val="002E39BE"/>
    <w:rsid w:val="002E586B"/>
    <w:rsid w:val="00333AC7"/>
    <w:rsid w:val="00350D15"/>
    <w:rsid w:val="003531F8"/>
    <w:rsid w:val="00355549"/>
    <w:rsid w:val="00356853"/>
    <w:rsid w:val="00363F20"/>
    <w:rsid w:val="00371B38"/>
    <w:rsid w:val="00372EDE"/>
    <w:rsid w:val="003A2EDF"/>
    <w:rsid w:val="003C7E06"/>
    <w:rsid w:val="003D6EB9"/>
    <w:rsid w:val="003E4CFC"/>
    <w:rsid w:val="003F11DC"/>
    <w:rsid w:val="00443490"/>
    <w:rsid w:val="004A0ABA"/>
    <w:rsid w:val="004A5F5B"/>
    <w:rsid w:val="004A7617"/>
    <w:rsid w:val="004B5AD6"/>
    <w:rsid w:val="004C1ECC"/>
    <w:rsid w:val="004E1792"/>
    <w:rsid w:val="004E4A91"/>
    <w:rsid w:val="004E4E03"/>
    <w:rsid w:val="00525C2B"/>
    <w:rsid w:val="00542670"/>
    <w:rsid w:val="00564EFC"/>
    <w:rsid w:val="00572DEF"/>
    <w:rsid w:val="005944D7"/>
    <w:rsid w:val="005D6F19"/>
    <w:rsid w:val="005E1B0D"/>
    <w:rsid w:val="005E72DE"/>
    <w:rsid w:val="00616197"/>
    <w:rsid w:val="00620129"/>
    <w:rsid w:val="00646AE3"/>
    <w:rsid w:val="006501A4"/>
    <w:rsid w:val="006B2C1A"/>
    <w:rsid w:val="00707FE5"/>
    <w:rsid w:val="00734072"/>
    <w:rsid w:val="00746CDF"/>
    <w:rsid w:val="007855CF"/>
    <w:rsid w:val="007C1A75"/>
    <w:rsid w:val="007D61D9"/>
    <w:rsid w:val="007F7E09"/>
    <w:rsid w:val="00803846"/>
    <w:rsid w:val="00821E81"/>
    <w:rsid w:val="00823043"/>
    <w:rsid w:val="00860AED"/>
    <w:rsid w:val="00882F3B"/>
    <w:rsid w:val="008876AF"/>
    <w:rsid w:val="008B2941"/>
    <w:rsid w:val="008C7998"/>
    <w:rsid w:val="008E283C"/>
    <w:rsid w:val="008F5149"/>
    <w:rsid w:val="008F6F31"/>
    <w:rsid w:val="00923415"/>
    <w:rsid w:val="00925DE2"/>
    <w:rsid w:val="009374E5"/>
    <w:rsid w:val="0096446D"/>
    <w:rsid w:val="009B4EE8"/>
    <w:rsid w:val="009E2061"/>
    <w:rsid w:val="00A03E95"/>
    <w:rsid w:val="00A05C24"/>
    <w:rsid w:val="00A163AF"/>
    <w:rsid w:val="00A22330"/>
    <w:rsid w:val="00A6551F"/>
    <w:rsid w:val="00A820AA"/>
    <w:rsid w:val="00A9024D"/>
    <w:rsid w:val="00AA0E46"/>
    <w:rsid w:val="00AD3C27"/>
    <w:rsid w:val="00AF00F2"/>
    <w:rsid w:val="00B053A3"/>
    <w:rsid w:val="00B2217C"/>
    <w:rsid w:val="00B231C8"/>
    <w:rsid w:val="00B40149"/>
    <w:rsid w:val="00B606BD"/>
    <w:rsid w:val="00BB7D74"/>
    <w:rsid w:val="00BF6C4E"/>
    <w:rsid w:val="00C148E6"/>
    <w:rsid w:val="00C27C00"/>
    <w:rsid w:val="00C45E2F"/>
    <w:rsid w:val="00C64B23"/>
    <w:rsid w:val="00C9036F"/>
    <w:rsid w:val="00CB5244"/>
    <w:rsid w:val="00D11B91"/>
    <w:rsid w:val="00D92BEB"/>
    <w:rsid w:val="00DB4167"/>
    <w:rsid w:val="00DC6881"/>
    <w:rsid w:val="00DD08D1"/>
    <w:rsid w:val="00DD0F8F"/>
    <w:rsid w:val="00DD5D0A"/>
    <w:rsid w:val="00DF650D"/>
    <w:rsid w:val="00E00364"/>
    <w:rsid w:val="00E55279"/>
    <w:rsid w:val="00EB4D7A"/>
    <w:rsid w:val="00ED6C05"/>
    <w:rsid w:val="00EE1DF8"/>
    <w:rsid w:val="00EE489C"/>
    <w:rsid w:val="00F0194C"/>
    <w:rsid w:val="00F03B7C"/>
    <w:rsid w:val="00F04338"/>
    <w:rsid w:val="00F16EFC"/>
    <w:rsid w:val="00F424CC"/>
    <w:rsid w:val="00F65E19"/>
    <w:rsid w:val="00F85820"/>
    <w:rsid w:val="00F940CD"/>
    <w:rsid w:val="00FB50E8"/>
    <w:rsid w:val="00FC6CC2"/>
    <w:rsid w:val="00FD2325"/>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hyperlink" Target="http://www.usde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dreev_as\AppData\Local\Microsoft\Windows\INetCache\Content.Outlook\IXW3BOSB\&#1056;&#1072;&#1079;&#1076;&#1077;&#1083;%205.%20&#1054;&#1089;&#1085;&#1086;&#1074;&#1085;&#1099;&#1077;%20&#1088;&#1077;&#1079;&#1091;&#1083;&#1100;&#1090;&#1072;&#1090;&#1099;%20&#1080;&#1085;&#1074;&#1077;&#1089;&#1090;&#1080;&#1088;&#1086;&#1074;&#1072;&#1085;&#1080;&#1103;%2031.01.2022%20(0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b="0" i="0" baseline="0">
                <a:effectLst/>
              </a:rPr>
              <a:t>Доходность за календарный год, %</a:t>
            </a:r>
            <a:endParaRPr lang="ru-RU" sz="1200">
              <a:effectLst/>
            </a:endParaRP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'Доходность за календарный год %'!$A$4:$A$8</c:f>
              <c:numCache>
                <c:formatCode>General</c:formatCode>
                <c:ptCount val="5"/>
                <c:pt idx="0">
                  <c:v>2017</c:v>
                </c:pt>
                <c:pt idx="1">
                  <c:v>2018</c:v>
                </c:pt>
                <c:pt idx="2">
                  <c:v>2019</c:v>
                </c:pt>
                <c:pt idx="3">
                  <c:v>2020</c:v>
                </c:pt>
                <c:pt idx="4">
                  <c:v>2021</c:v>
                </c:pt>
              </c:numCache>
            </c:numRef>
          </c:cat>
          <c:val>
            <c:numRef>
              <c:f>'Доходность за календарный год %'!$B$4:$B$8</c:f>
              <c:numCache>
                <c:formatCode>#,##0.00</c:formatCode>
                <c:ptCount val="5"/>
                <c:pt idx="0" formatCode="General">
                  <c:v>-8.23</c:v>
                </c:pt>
                <c:pt idx="1">
                  <c:v>-65.64</c:v>
                </c:pt>
                <c:pt idx="2">
                  <c:v>-17.21</c:v>
                </c:pt>
                <c:pt idx="3">
                  <c:v>-24.77</c:v>
                </c:pt>
                <c:pt idx="4" formatCode="0.00">
                  <c:v>4.8600000000000003</c:v>
                </c:pt>
              </c:numCache>
            </c:numRef>
          </c:val>
        </c:ser>
        <c:dLbls>
          <c:dLblPos val="outEnd"/>
          <c:showLegendKey val="0"/>
          <c:showVal val="1"/>
          <c:showCatName val="0"/>
          <c:showSerName val="0"/>
          <c:showPercent val="0"/>
          <c:showBubbleSize val="0"/>
        </c:dLbls>
        <c:gapWidth val="219"/>
        <c:overlap val="-27"/>
        <c:axId val="277374880"/>
        <c:axId val="277374488"/>
      </c:barChart>
      <c:catAx>
        <c:axId val="27737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277374488"/>
        <c:crosses val="autoZero"/>
        <c:auto val="1"/>
        <c:lblAlgn val="ctr"/>
        <c:lblOffset val="100"/>
        <c:noMultiLvlLbl val="0"/>
      </c:catAx>
      <c:valAx>
        <c:axId val="277374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7374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3F2B2-D03B-446A-9C16-82980472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Pages>
  <Words>1198</Words>
  <Characters>6832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Ахидов Максим Николаевич</cp:lastModifiedBy>
  <cp:revision>116</cp:revision>
  <dcterms:created xsi:type="dcterms:W3CDTF">2021-10-07T09:48:00Z</dcterms:created>
  <dcterms:modified xsi:type="dcterms:W3CDTF">2022-04-11T10:05:00Z</dcterms:modified>
</cp:coreProperties>
</file>